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 w:firstLine="0"/>
        <w:jc w:val="center"/>
        <w:rPr>
          <w:sz w:val="28"/>
        </w:rPr>
      </w:pPr>
      <w:r>
        <w:rPr>
          <w:sz w:val="28"/>
        </w:rPr>
        <w:t>РЕКОМЕНДАЦИИ ПО ВЫПОЛНЕНИЮ ЗАДАНИЙ ПО ЭТАПАМ ОЛИМПИАДЫ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 w:firstLine="0"/>
        <w:jc w:val="center"/>
        <w:rPr>
          <w:sz w:val="28"/>
        </w:rPr>
      </w:pP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 w:firstLine="0"/>
        <w:jc w:val="center"/>
        <w:rPr>
          <w:sz w:val="28"/>
        </w:rPr>
      </w:pPr>
      <w:r>
        <w:rPr>
          <w:sz w:val="28"/>
          <w:lang w:val="en-US"/>
        </w:rPr>
        <w:t>I</w:t>
      </w:r>
      <w:r w:rsidRPr="002F3FD9">
        <w:rPr>
          <w:sz w:val="28"/>
        </w:rPr>
        <w:t xml:space="preserve"> </w:t>
      </w:r>
      <w:r>
        <w:rPr>
          <w:sz w:val="28"/>
        </w:rPr>
        <w:t xml:space="preserve">ОТБОРОЧНЫЙ ЭТАП 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Рекомендации для выполнения письменного задания (эссе)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 w:firstLine="636"/>
        <w:rPr>
          <w:sz w:val="28"/>
        </w:rPr>
      </w:pPr>
      <w:r>
        <w:rPr>
          <w:b/>
          <w:i/>
          <w:sz w:val="28"/>
        </w:rPr>
        <w:t>Сведения об участнике (визитка).</w:t>
      </w:r>
      <w:r>
        <w:rPr>
          <w:sz w:val="28"/>
        </w:rPr>
        <w:t xml:space="preserve"> Представить информацию о себе, о своих интересах, хобби, творческих способностях, профессиональных направлениях, в которых вы хотели бы развиваться. Укажите, кем видите себя через 5 лет? Что из происходящего в современном мире считаете важным для себя и для общества? 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b/>
          <w:i/>
          <w:sz w:val="28"/>
        </w:rPr>
        <w:t>Работа над эссе.</w:t>
      </w:r>
      <w:r>
        <w:rPr>
          <w:sz w:val="28"/>
        </w:rPr>
        <w:t xml:space="preserve"> Эссе -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i/>
          <w:sz w:val="28"/>
        </w:rPr>
      </w:pPr>
      <w:r>
        <w:rPr>
          <w:i/>
          <w:sz w:val="28"/>
        </w:rPr>
        <w:t>Структура и план эссе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Структура эссе определяется предъявляемыми к нему требованиями: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- мысли автора эссе по проблеме излагаются в форме кратких тезисов (Т).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- мысль должна быть подкреплена доказательствами - поэтому за тезисом следуют аргументы (А).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«перегрузить» изложение, выполненное в жанре, ориентированном на краткость и образность.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lastRenderedPageBreak/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вступление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тезис, аргументы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тезис, аргументы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тезис, аргументы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заключение.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При написании эссе важно также учитывать следующие моменты: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- 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- необходимо выделение абзацев, красных строк, установление логической связи абзацев: так достигается целостность работы.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i/>
          <w:sz w:val="28"/>
        </w:rPr>
        <w:t>Стиль изложения:</w:t>
      </w:r>
      <w:r>
        <w:rPr>
          <w:sz w:val="28"/>
        </w:rPr>
        <w:t xml:space="preserve">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«самого современного» знака препинания - тире. Впрочем, стиль отражает особенности личности, об этом тоже полезно помнить.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i/>
          <w:sz w:val="28"/>
        </w:rPr>
      </w:pPr>
      <w:r>
        <w:rPr>
          <w:i/>
          <w:sz w:val="28"/>
        </w:rPr>
        <w:t>Правила написания эссе.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Из формальных правил написания эссе можно назвать только одно - наличие заголовка.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proofErr w:type="gramStart"/>
      <w:r>
        <w:rPr>
          <w:sz w:val="28"/>
        </w:rPr>
        <w:t>В отличие от реферата, который адресован любому читателю, поэтому начинается с «Я хочу рассказать о...», а заканчивается «Я пришел к следующим выводам...», эссе - это реплика, адресованная подготовленному читателю (слушателю).</w:t>
      </w:r>
      <w:proofErr w:type="gramEnd"/>
      <w:r>
        <w:rPr>
          <w:sz w:val="28"/>
        </w:rPr>
        <w:t xml:space="preserve"> То есть человеку, который в общих чертах уже представляет, о чем пойдет речь. Это позволяет автору эссе сосредоточиться на раскрытии нового и не загромождать изложение служебными деталями.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i/>
          <w:sz w:val="28"/>
        </w:rPr>
      </w:pPr>
      <w:r>
        <w:rPr>
          <w:i/>
          <w:sz w:val="28"/>
        </w:rPr>
        <w:lastRenderedPageBreak/>
        <w:t>Типичные ошибки при написании эссе.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 xml:space="preserve">В отличие от тестов, эссе не предполагают формата </w:t>
      </w:r>
      <w:proofErr w:type="spellStart"/>
      <w:r>
        <w:rPr>
          <w:sz w:val="28"/>
        </w:rPr>
        <w:t>multiple-choice</w:t>
      </w:r>
      <w:proofErr w:type="spellEnd"/>
      <w:r>
        <w:rPr>
          <w:sz w:val="28"/>
        </w:rPr>
        <w:t xml:space="preserve"> (когда вам на выбор предлагается несколько вариантов ответа). 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Плохая проверка.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 xml:space="preserve">Не думайте, что можно ограничиться лишь проверкой правописания. Перечитайте свои эссе и убедитесь в том, что там нет каких-либо двусмысленных выражений, неудачных оборотов и т. д. 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Распространенные ошибки.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Утомительные предисловия. Недостаточное количество деталей.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Слишком часто интересное эссе проигрывает в том, что представляет собой перечисление утверждений без иллюстрации их примерами. Для эссе характерны обычные клише: важность усердной работы и упорства, учеба на ошибках и т. д.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Многословие.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Эссе ограничены определенным количеством слов, поэтому вам необходимо разумно распорядиться этим объемом. Иногда это означает отказ от каких-то идей или подробностей, особенно, если они уже где-то упоминались или не имеют непосредственного отношения к делу. Такие вещи только отвлекают внимание читателя (слушателя) и затмевают основную тему эссе.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Длинные фразы.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 xml:space="preserve">Чем длиннее предложение, тем лучше - так считают некоторые кандидаты. Однако это далеко от истины. Длинные фразы еще не доказывают правоту автора, а короткие предложения часто производят больший эффект. Лучше всего, когда в эссе длинные фразы чередуются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короткими. Попробуйте прочитать эссе вслух. Если почувствуете, что у вас перехватывает дыхание, разбейте параграф на более мелкие абзацы.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/>
        <w:rPr>
          <w:sz w:val="28"/>
        </w:rPr>
      </w:pPr>
      <w:r>
        <w:rPr>
          <w:sz w:val="28"/>
        </w:rPr>
        <w:t>Не перегружайте эссе.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 w:firstLine="0"/>
        <w:rPr>
          <w:sz w:val="28"/>
        </w:rPr>
      </w:pPr>
      <w:r>
        <w:rPr>
          <w:sz w:val="28"/>
        </w:rPr>
        <w:t>При написании эссе отбросьте слова из энциклопедий. Неправильное употребление таких слов отвлекает внимание читателя, приуменьшает значение эссе.</w:t>
      </w:r>
    </w:p>
    <w:p w:rsidR="00335DC9" w:rsidRDefault="00335DC9" w:rsidP="00335DC9">
      <w:pPr>
        <w:rPr>
          <w:i/>
          <w:sz w:val="28"/>
        </w:rPr>
      </w:pPr>
      <w:r>
        <w:rPr>
          <w:i/>
          <w:sz w:val="28"/>
        </w:rPr>
        <w:t xml:space="preserve">        Примерные темы эссе </w:t>
      </w:r>
    </w:p>
    <w:p w:rsidR="00335DC9" w:rsidRDefault="00335DC9" w:rsidP="00335DC9">
      <w:pPr>
        <w:pStyle w:val="a3"/>
        <w:ind w:left="720" w:firstLine="0"/>
        <w:rPr>
          <w:sz w:val="28"/>
        </w:rPr>
      </w:pPr>
      <w:r>
        <w:rPr>
          <w:sz w:val="28"/>
        </w:rPr>
        <w:t>Я – культура.</w:t>
      </w:r>
    </w:p>
    <w:p w:rsidR="00335DC9" w:rsidRDefault="00335DC9" w:rsidP="00335DC9">
      <w:pPr>
        <w:pStyle w:val="a3"/>
        <w:ind w:left="720" w:firstLine="0"/>
        <w:rPr>
          <w:sz w:val="28"/>
        </w:rPr>
      </w:pPr>
      <w:r>
        <w:rPr>
          <w:sz w:val="28"/>
        </w:rPr>
        <w:t>Человек и культура.</w:t>
      </w:r>
    </w:p>
    <w:p w:rsidR="00335DC9" w:rsidRDefault="00335DC9" w:rsidP="00335DC9">
      <w:pPr>
        <w:pStyle w:val="a3"/>
        <w:ind w:left="720" w:firstLine="0"/>
        <w:rPr>
          <w:sz w:val="28"/>
        </w:rPr>
      </w:pPr>
      <w:r>
        <w:rPr>
          <w:sz w:val="28"/>
        </w:rPr>
        <w:t>Что такое искусство?</w:t>
      </w:r>
    </w:p>
    <w:p w:rsidR="00335DC9" w:rsidRDefault="00335DC9" w:rsidP="00335DC9">
      <w:pPr>
        <w:pStyle w:val="a3"/>
        <w:ind w:left="720" w:firstLine="0"/>
        <w:rPr>
          <w:sz w:val="28"/>
        </w:rPr>
      </w:pPr>
      <w:r>
        <w:rPr>
          <w:sz w:val="28"/>
        </w:rPr>
        <w:t>Дружба народов.</w:t>
      </w:r>
    </w:p>
    <w:p w:rsidR="00335DC9" w:rsidRDefault="00335DC9" w:rsidP="00335DC9">
      <w:pPr>
        <w:pStyle w:val="a3"/>
        <w:ind w:left="720" w:firstLine="0"/>
        <w:rPr>
          <w:sz w:val="28"/>
        </w:rPr>
      </w:pPr>
      <w:r>
        <w:rPr>
          <w:sz w:val="28"/>
        </w:rPr>
        <w:t>Самобытность русской культуры.</w:t>
      </w:r>
    </w:p>
    <w:p w:rsidR="00335DC9" w:rsidRDefault="00335DC9" w:rsidP="00335DC9">
      <w:pPr>
        <w:pStyle w:val="a3"/>
        <w:ind w:left="720" w:firstLine="0"/>
        <w:rPr>
          <w:sz w:val="28"/>
        </w:rPr>
      </w:pPr>
      <w:r>
        <w:rPr>
          <w:sz w:val="28"/>
        </w:rPr>
        <w:lastRenderedPageBreak/>
        <w:t>Культура отмены: «за» и «против».</w:t>
      </w:r>
    </w:p>
    <w:p w:rsidR="00335DC9" w:rsidRDefault="00335DC9" w:rsidP="00335DC9">
      <w:pPr>
        <w:pStyle w:val="a3"/>
        <w:ind w:left="720" w:firstLine="0"/>
        <w:rPr>
          <w:sz w:val="28"/>
        </w:rPr>
      </w:pPr>
      <w:r>
        <w:rPr>
          <w:sz w:val="28"/>
        </w:rPr>
        <w:t>Современное искусство. Проблемы восприятия.</w:t>
      </w:r>
    </w:p>
    <w:p w:rsidR="00335DC9" w:rsidRDefault="00335DC9" w:rsidP="00335DC9">
      <w:pPr>
        <w:pStyle w:val="a3"/>
        <w:ind w:left="720" w:firstLine="0"/>
        <w:rPr>
          <w:sz w:val="28"/>
        </w:rPr>
      </w:pPr>
      <w:r>
        <w:rPr>
          <w:sz w:val="28"/>
        </w:rPr>
        <w:t>Природа Крыма в творчестве великих авторов.</w:t>
      </w:r>
    </w:p>
    <w:p w:rsidR="00335DC9" w:rsidRDefault="00335DC9" w:rsidP="00335DC9">
      <w:pPr>
        <w:pStyle w:val="a3"/>
        <w:ind w:left="720" w:firstLine="0"/>
        <w:rPr>
          <w:sz w:val="28"/>
        </w:rPr>
      </w:pPr>
      <w:r>
        <w:rPr>
          <w:sz w:val="28"/>
        </w:rPr>
        <w:t>Культурное многообразие Крыма.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 w:firstLine="0"/>
        <w:jc w:val="center"/>
        <w:rPr>
          <w:sz w:val="28"/>
        </w:rPr>
      </w:pP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 w:firstLine="0"/>
        <w:jc w:val="center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ОСНОВНОЙ ЭТАП  </w:t>
      </w:r>
    </w:p>
    <w:p w:rsidR="00335DC9" w:rsidRPr="00223EC6" w:rsidRDefault="00335DC9" w:rsidP="00335DC9">
      <w:pPr>
        <w:adjustRightInd w:val="0"/>
        <w:contextualSpacing/>
        <w:jc w:val="both"/>
        <w:rPr>
          <w:sz w:val="24"/>
          <w:szCs w:val="24"/>
        </w:rPr>
      </w:pPr>
      <w:r>
        <w:rPr>
          <w:sz w:val="28"/>
        </w:rPr>
        <w:t>Тестовые задания составлены</w:t>
      </w:r>
      <w:r w:rsidRPr="00223EC6">
        <w:rPr>
          <w:sz w:val="28"/>
        </w:rPr>
        <w:t xml:space="preserve"> в соответствии с программой «Мировая художественная культура» для </w:t>
      </w:r>
      <w:r>
        <w:rPr>
          <w:sz w:val="28"/>
        </w:rPr>
        <w:t>10-11 классов</w:t>
      </w:r>
      <w:r w:rsidRPr="00223EC6">
        <w:rPr>
          <w:sz w:val="28"/>
        </w:rPr>
        <w:t xml:space="preserve">. </w:t>
      </w:r>
      <w:proofErr w:type="gramStart"/>
      <w:r w:rsidRPr="00223EC6">
        <w:rPr>
          <w:sz w:val="24"/>
          <w:szCs w:val="24"/>
        </w:rPr>
        <w:t>(«Мир</w:t>
      </w:r>
      <w:r>
        <w:rPr>
          <w:sz w:val="24"/>
          <w:szCs w:val="24"/>
        </w:rPr>
        <w:t>овая Художественная Культура» 10</w:t>
      </w:r>
      <w:r w:rsidRPr="00223EC6">
        <w:rPr>
          <w:sz w:val="24"/>
          <w:szCs w:val="24"/>
        </w:rPr>
        <w:t xml:space="preserve"> класс.</w:t>
      </w:r>
      <w:proofErr w:type="gramEnd"/>
      <w:r w:rsidRPr="00223EC6">
        <w:rPr>
          <w:sz w:val="24"/>
          <w:szCs w:val="24"/>
        </w:rPr>
        <w:t xml:space="preserve"> Учебник для общеобразовательных организаций. Ю.А. Солодовни</w:t>
      </w:r>
      <w:r>
        <w:rPr>
          <w:sz w:val="24"/>
          <w:szCs w:val="24"/>
        </w:rPr>
        <w:t>ков Изд. Просвещение. 2022.- 257</w:t>
      </w:r>
      <w:r w:rsidRPr="00223EC6">
        <w:rPr>
          <w:sz w:val="24"/>
          <w:szCs w:val="24"/>
        </w:rPr>
        <w:t xml:space="preserve"> с.</w:t>
      </w:r>
      <w:r>
        <w:rPr>
          <w:sz w:val="24"/>
          <w:szCs w:val="24"/>
        </w:rPr>
        <w:t xml:space="preserve">; </w:t>
      </w:r>
      <w:r w:rsidRPr="00223EC6">
        <w:rPr>
          <w:sz w:val="24"/>
          <w:szCs w:val="24"/>
        </w:rPr>
        <w:t xml:space="preserve">«Мировая Художественная Культура» 11 класс. Учебник для общеобразовательных организаций. </w:t>
      </w:r>
      <w:proofErr w:type="gramStart"/>
      <w:r w:rsidRPr="00223EC6">
        <w:rPr>
          <w:sz w:val="24"/>
          <w:szCs w:val="24"/>
        </w:rPr>
        <w:t>Ю.А. Солодовников Изд. Просвещение. 2019.- 271 с.)</w:t>
      </w:r>
      <w:proofErr w:type="gramEnd"/>
    </w:p>
    <w:p w:rsidR="00335DC9" w:rsidRDefault="00335DC9" w:rsidP="00335DC9">
      <w:pPr>
        <w:shd w:val="clear" w:color="auto" w:fill="FFFFFF"/>
        <w:adjustRightInd w:val="0"/>
        <w:contextualSpacing/>
        <w:jc w:val="center"/>
        <w:rPr>
          <w:b/>
          <w:i/>
          <w:sz w:val="24"/>
          <w:szCs w:val="24"/>
          <w:lang w:eastAsia="ru-RU"/>
        </w:rPr>
      </w:pPr>
      <w:r w:rsidRPr="00223EC6">
        <w:rPr>
          <w:i/>
          <w:sz w:val="28"/>
        </w:rPr>
        <w:t>Перечень тем:</w:t>
      </w:r>
      <w:r w:rsidRPr="00223EC6">
        <w:rPr>
          <w:b/>
          <w:i/>
          <w:sz w:val="24"/>
          <w:szCs w:val="24"/>
          <w:lang w:eastAsia="ru-RU"/>
        </w:rPr>
        <w:t xml:space="preserve"> </w:t>
      </w:r>
    </w:p>
    <w:p w:rsidR="00335DC9" w:rsidRPr="00766901" w:rsidRDefault="00335DC9" w:rsidP="00335DC9">
      <w:pPr>
        <w:pStyle w:val="a3"/>
        <w:numPr>
          <w:ilvl w:val="0"/>
          <w:numId w:val="2"/>
        </w:numPr>
        <w:shd w:val="clear" w:color="auto" w:fill="FFFFFF"/>
        <w:adjustRightInd w:val="0"/>
        <w:contextualSpacing/>
        <w:rPr>
          <w:sz w:val="24"/>
          <w:szCs w:val="24"/>
          <w:lang w:eastAsia="ru-RU"/>
        </w:rPr>
      </w:pPr>
      <w:r w:rsidRPr="00766901">
        <w:rPr>
          <w:sz w:val="24"/>
          <w:szCs w:val="24"/>
          <w:lang w:eastAsia="ru-RU"/>
        </w:rPr>
        <w:t>Художественная культура первобытного мира;</w:t>
      </w:r>
    </w:p>
    <w:p w:rsidR="00335DC9" w:rsidRPr="00766901" w:rsidRDefault="00335DC9" w:rsidP="00335DC9">
      <w:pPr>
        <w:pStyle w:val="a3"/>
        <w:numPr>
          <w:ilvl w:val="0"/>
          <w:numId w:val="2"/>
        </w:numPr>
        <w:shd w:val="clear" w:color="auto" w:fill="FFFFFF"/>
        <w:adjustRightInd w:val="0"/>
        <w:contextualSpacing/>
        <w:rPr>
          <w:sz w:val="24"/>
          <w:szCs w:val="24"/>
          <w:lang w:eastAsia="ru-RU"/>
        </w:rPr>
      </w:pPr>
      <w:r w:rsidRPr="00766901">
        <w:rPr>
          <w:sz w:val="24"/>
          <w:szCs w:val="24"/>
          <w:lang w:eastAsia="ru-RU"/>
        </w:rPr>
        <w:t>Художественная культура древнего мира;</w:t>
      </w:r>
    </w:p>
    <w:p w:rsidR="00335DC9" w:rsidRPr="00766901" w:rsidRDefault="00335DC9" w:rsidP="00335DC9">
      <w:pPr>
        <w:pStyle w:val="a3"/>
        <w:numPr>
          <w:ilvl w:val="0"/>
          <w:numId w:val="2"/>
        </w:numPr>
        <w:shd w:val="clear" w:color="auto" w:fill="FFFFFF"/>
        <w:adjustRightInd w:val="0"/>
        <w:contextualSpacing/>
        <w:rPr>
          <w:sz w:val="24"/>
          <w:szCs w:val="24"/>
          <w:lang w:eastAsia="ru-RU"/>
        </w:rPr>
      </w:pPr>
      <w:r w:rsidRPr="00766901">
        <w:rPr>
          <w:sz w:val="24"/>
          <w:szCs w:val="24"/>
          <w:lang w:eastAsia="ru-RU"/>
        </w:rPr>
        <w:t>Художественная культура средних веков;</w:t>
      </w:r>
    </w:p>
    <w:p w:rsidR="00335DC9" w:rsidRDefault="00335DC9" w:rsidP="00335DC9">
      <w:pPr>
        <w:pStyle w:val="a3"/>
        <w:numPr>
          <w:ilvl w:val="0"/>
          <w:numId w:val="2"/>
        </w:numPr>
        <w:shd w:val="clear" w:color="auto" w:fill="FFFFFF"/>
        <w:adjustRightInd w:val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Художественная культура дальнего и ближнего востока в средние века;</w:t>
      </w:r>
    </w:p>
    <w:p w:rsidR="00335DC9" w:rsidRDefault="00335DC9" w:rsidP="00335DC9">
      <w:pPr>
        <w:pStyle w:val="a3"/>
        <w:numPr>
          <w:ilvl w:val="0"/>
          <w:numId w:val="2"/>
        </w:numPr>
        <w:shd w:val="clear" w:color="auto" w:fill="FFFFFF"/>
        <w:adjustRightInd w:val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Художественная культура эпохи возрождения;</w:t>
      </w:r>
    </w:p>
    <w:p w:rsidR="00335DC9" w:rsidRDefault="00335DC9" w:rsidP="00335DC9">
      <w:pPr>
        <w:pStyle w:val="a3"/>
        <w:numPr>
          <w:ilvl w:val="0"/>
          <w:numId w:val="2"/>
        </w:numPr>
        <w:shd w:val="clear" w:color="auto" w:fill="FFFFFF"/>
        <w:adjustRightInd w:val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Художественная культура </w:t>
      </w:r>
      <w:r>
        <w:rPr>
          <w:sz w:val="24"/>
          <w:szCs w:val="24"/>
          <w:lang w:val="en-US" w:eastAsia="ru-RU"/>
        </w:rPr>
        <w:t xml:space="preserve">XVII </w:t>
      </w:r>
      <w:r>
        <w:rPr>
          <w:sz w:val="24"/>
          <w:szCs w:val="24"/>
          <w:lang w:eastAsia="ru-RU"/>
        </w:rPr>
        <w:t>века;</w:t>
      </w:r>
    </w:p>
    <w:p w:rsidR="00335DC9" w:rsidRDefault="00335DC9" w:rsidP="00335DC9">
      <w:pPr>
        <w:pStyle w:val="a3"/>
        <w:numPr>
          <w:ilvl w:val="0"/>
          <w:numId w:val="2"/>
        </w:numPr>
        <w:shd w:val="clear" w:color="auto" w:fill="FFFFFF"/>
        <w:adjustRightInd w:val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Художественная культура </w:t>
      </w:r>
      <w:r>
        <w:rPr>
          <w:sz w:val="24"/>
          <w:szCs w:val="24"/>
          <w:lang w:val="en-US" w:eastAsia="ru-RU"/>
        </w:rPr>
        <w:t>XVIII</w:t>
      </w:r>
      <w:r w:rsidRPr="00D92F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– первой половины</w:t>
      </w:r>
      <w:r w:rsidRPr="00D92F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val="en-US" w:eastAsia="ru-RU"/>
        </w:rPr>
        <w:t>XIX</w:t>
      </w:r>
      <w:r>
        <w:rPr>
          <w:sz w:val="24"/>
          <w:szCs w:val="24"/>
          <w:lang w:eastAsia="ru-RU"/>
        </w:rPr>
        <w:t xml:space="preserve"> века;</w:t>
      </w:r>
    </w:p>
    <w:p w:rsidR="00335DC9" w:rsidRDefault="00335DC9" w:rsidP="00335DC9">
      <w:pPr>
        <w:pStyle w:val="a3"/>
        <w:numPr>
          <w:ilvl w:val="0"/>
          <w:numId w:val="2"/>
        </w:numPr>
        <w:shd w:val="clear" w:color="auto" w:fill="FFFFFF"/>
        <w:adjustRightInd w:val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Художественная культура второй половины</w:t>
      </w:r>
      <w:r w:rsidRPr="00D92F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val="en-US" w:eastAsia="ru-RU"/>
        </w:rPr>
        <w:t>XIX</w:t>
      </w:r>
      <w:r w:rsidRPr="00D92F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– начала </w:t>
      </w:r>
      <w:r>
        <w:rPr>
          <w:sz w:val="24"/>
          <w:szCs w:val="24"/>
          <w:lang w:val="en-US" w:eastAsia="ru-RU"/>
        </w:rPr>
        <w:t>XIX</w:t>
      </w:r>
      <w:r>
        <w:rPr>
          <w:sz w:val="24"/>
          <w:szCs w:val="24"/>
          <w:lang w:eastAsia="ru-RU"/>
        </w:rPr>
        <w:t xml:space="preserve"> века;</w:t>
      </w:r>
    </w:p>
    <w:p w:rsidR="00335DC9" w:rsidRDefault="00335DC9" w:rsidP="00335DC9">
      <w:pPr>
        <w:pStyle w:val="a3"/>
        <w:numPr>
          <w:ilvl w:val="0"/>
          <w:numId w:val="2"/>
        </w:numPr>
        <w:shd w:val="clear" w:color="auto" w:fill="FFFFFF"/>
        <w:adjustRightInd w:val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Художественная культура </w:t>
      </w:r>
      <w:r>
        <w:rPr>
          <w:sz w:val="24"/>
          <w:szCs w:val="24"/>
          <w:lang w:val="en-US" w:eastAsia="ru-RU"/>
        </w:rPr>
        <w:t>XX</w:t>
      </w:r>
      <w:r>
        <w:rPr>
          <w:sz w:val="24"/>
          <w:szCs w:val="24"/>
          <w:lang w:eastAsia="ru-RU"/>
        </w:rPr>
        <w:t xml:space="preserve"> века;</w:t>
      </w:r>
    </w:p>
    <w:p w:rsidR="00335DC9" w:rsidRDefault="00335DC9" w:rsidP="00335DC9">
      <w:pPr>
        <w:pStyle w:val="a3"/>
        <w:numPr>
          <w:ilvl w:val="0"/>
          <w:numId w:val="2"/>
        </w:numPr>
        <w:shd w:val="clear" w:color="auto" w:fill="FFFFFF"/>
        <w:adjustRightInd w:val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Культура Крыма.</w:t>
      </w:r>
    </w:p>
    <w:p w:rsidR="00335DC9" w:rsidRPr="00766901" w:rsidRDefault="00335DC9" w:rsidP="00335DC9">
      <w:pPr>
        <w:pStyle w:val="a3"/>
        <w:shd w:val="clear" w:color="auto" w:fill="FFFFFF"/>
        <w:adjustRightInd w:val="0"/>
        <w:ind w:left="720" w:firstLine="0"/>
        <w:contextualSpacing/>
        <w:rPr>
          <w:sz w:val="24"/>
          <w:szCs w:val="24"/>
          <w:lang w:eastAsia="ru-RU"/>
        </w:rPr>
      </w:pPr>
    </w:p>
    <w:p w:rsidR="00335DC9" w:rsidRDefault="00335DC9" w:rsidP="00335DC9">
      <w:pPr>
        <w:jc w:val="center"/>
        <w:rPr>
          <w:sz w:val="28"/>
        </w:rPr>
      </w:pPr>
      <w:r>
        <w:rPr>
          <w:sz w:val="28"/>
        </w:rPr>
        <w:t>Рекомендации для выполнения тестовых заданий</w:t>
      </w:r>
    </w:p>
    <w:p w:rsidR="00335DC9" w:rsidRDefault="00335DC9" w:rsidP="00335DC9">
      <w:pPr>
        <w:pStyle w:val="a3"/>
        <w:tabs>
          <w:tab w:val="left" w:pos="1271"/>
        </w:tabs>
        <w:spacing w:line="288" w:lineRule="auto"/>
        <w:ind w:left="640" w:right="119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Примеры тестовых заданий:</w:t>
      </w:r>
    </w:p>
    <w:p w:rsidR="00335DC9" w:rsidRDefault="00335DC9" w:rsidP="00335DC9">
      <w:pPr>
        <w:pStyle w:val="a3"/>
        <w:widowControl/>
        <w:numPr>
          <w:ilvl w:val="0"/>
          <w:numId w:val="1"/>
        </w:numPr>
        <w:autoSpaceDE/>
        <w:spacing w:after="160" w:line="256" w:lineRule="auto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Тестовое задание. </w:t>
      </w:r>
      <w:r>
        <w:rPr>
          <w:i/>
          <w:sz w:val="28"/>
          <w:szCs w:val="28"/>
        </w:rPr>
        <w:t>Выберите один верный ответ.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 В каком смысле употребляется в научной литературе понятие «вторая природа»?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общество                    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культура                      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3) техника             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 Массовая культура – это: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совокупность овеществленных результатов человеческой деятельности, включающая физические объекты, созданные человеком, и природные объекты, используемые человеком (культура труда и материального производства; культура быта; культура </w:t>
      </w:r>
      <w:proofErr w:type="spellStart"/>
      <w:r>
        <w:rPr>
          <w:sz w:val="28"/>
          <w:szCs w:val="28"/>
        </w:rPr>
        <w:t>топоса</w:t>
      </w:r>
      <w:proofErr w:type="spellEnd"/>
      <w:r>
        <w:rPr>
          <w:sz w:val="28"/>
          <w:szCs w:val="28"/>
        </w:rPr>
        <w:t>, т.е. места жительства, и т.п.)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2) сфера человеческой деятельности, охватывающая различные стороны духовной жизни человека и общества; совокупность духовных ценностей, идей, теорий, идеалов и т.п.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вид «культурной индустрии», производящий культурную продукцию (каждодневно и в больших масштабах), рассчитанную на массовое потребление, распространяемую по каналам, включающим технически совершенные средства массовой информации и коммуникации; порождение индустриальной и постиндустриальной эпохи, </w:t>
      </w:r>
      <w:proofErr w:type="gramStart"/>
      <w:r>
        <w:rPr>
          <w:sz w:val="28"/>
          <w:szCs w:val="28"/>
        </w:rPr>
        <w:t>связана</w:t>
      </w:r>
      <w:proofErr w:type="gramEnd"/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lastRenderedPageBreak/>
        <w:t>формированием массового общества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 Цивилизация – это:</w:t>
      </w:r>
    </w:p>
    <w:p w:rsidR="00335DC9" w:rsidRDefault="00335DC9" w:rsidP="00335DC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1) качественный этап в истории общества, характеризующийся определенным уровнем развития самого человека, технологической и экономической базы общества, социально-политических отношений и духовного мира;</w:t>
      </w:r>
      <w:proofErr w:type="gramEnd"/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совокупность овеществленных результатов человеческой деятельности, включающая физические объекты, созданные человеком, и природные объекты, используемые человеком (культура труда и материального производства; культура быта; культура </w:t>
      </w:r>
      <w:proofErr w:type="spellStart"/>
      <w:r>
        <w:rPr>
          <w:sz w:val="28"/>
          <w:szCs w:val="28"/>
        </w:rPr>
        <w:t>топоса</w:t>
      </w:r>
      <w:proofErr w:type="spellEnd"/>
      <w:r>
        <w:rPr>
          <w:sz w:val="28"/>
          <w:szCs w:val="28"/>
        </w:rPr>
        <w:t>, т.е. места жительства, и т.п.);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3) совокупность ценностей, верований, традиций и обычаев, которыми руководствуется большинство членов данного общества.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 Что первоначально подразумевалось под словом «культура»: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способы обработки земли  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2) правила поведения в обществе   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3) интеллектуальные достижения человечества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 8. Самое удобное движение группы в походе: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1)цепочкой – в колонну по одному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2) по парам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3) идти как угодно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6. Что такое бивак?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1) участник группы, идущий последним в походной группе;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2) место размещения туристской группы для ночлега или отдыха;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день в походе, предназначенный для отдыха и подготовки группы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7.Древние египтяне…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верили в загробную жизнь 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2) верили в бога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3) ничему и никому не верили.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8.Что явилось определяющим фактором для сплочения арабов в </w:t>
      </w:r>
      <w:proofErr w:type="gramStart"/>
      <w:r>
        <w:rPr>
          <w:b/>
          <w:sz w:val="28"/>
          <w:szCs w:val="28"/>
        </w:rPr>
        <w:t>единое</w:t>
      </w:r>
      <w:proofErr w:type="gramEnd"/>
      <w:r>
        <w:rPr>
          <w:b/>
          <w:sz w:val="28"/>
          <w:szCs w:val="28"/>
        </w:rPr>
        <w:t xml:space="preserve"> гос-во Арабский халифат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1) культура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2) религия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3) архитектура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4) торговля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9.Дракон в китайской культуре символ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1) имперской власти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2) здоровья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3) символ воинской доблести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Какой из этих элементов одежды был придуман в Крыму? 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1) пальто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2) берет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3) кардиган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Какая из крымских горных вершин – самая высокая?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Ай-Петри</w:t>
      </w:r>
      <w:proofErr w:type="gramEnd"/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2) Роман-Кош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Чатыр-Даг</w:t>
      </w:r>
      <w:proofErr w:type="spellEnd"/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Что общего у </w:t>
      </w:r>
      <w:proofErr w:type="spellStart"/>
      <w:r>
        <w:rPr>
          <w:b/>
          <w:sz w:val="28"/>
          <w:szCs w:val="28"/>
        </w:rPr>
        <w:t>Воронцовского</w:t>
      </w:r>
      <w:proofErr w:type="spellEnd"/>
      <w:r>
        <w:rPr>
          <w:b/>
          <w:sz w:val="28"/>
          <w:szCs w:val="28"/>
        </w:rPr>
        <w:t xml:space="preserve"> дворца в Алупке и Букингемского дворца в Лондоне?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1) в обоих зданиях останавливались правители Англии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2) стоимость постройки зданий примерно одинакова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3) в работе над ними принимал участие один и тот же архитектор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13.Какой музей Санкт-Петербурга был основан первым?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1) Кунсткамера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2) Эрмитаж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3) Петергоф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14. Историческая наука, изучающая прошлое человека по вещественным источникам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1) этнология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археология 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3) этнография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15. Главный представитель литературы Древней Руси XI века – митрополит Илларион. Какое произведение он написал?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1) Житие Феодосия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2) Слово о полку Игореве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3) Слово о законе и благодати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16.Принципы изображения загробного царства в «Божественной комедии» Данте.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1) загробное царство – фрагменты реальной жизни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2) загробное царство – фрагменты мифологической жизни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3) загробное царство – фрагменты идеальной жизни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17.Выражение «</w:t>
      </w:r>
      <w:proofErr w:type="spellStart"/>
      <w:r>
        <w:rPr>
          <w:b/>
          <w:sz w:val="28"/>
          <w:szCs w:val="28"/>
        </w:rPr>
        <w:t>Per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aspera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astra</w:t>
      </w:r>
      <w:proofErr w:type="spellEnd"/>
      <w:r>
        <w:rPr>
          <w:b/>
          <w:sz w:val="28"/>
          <w:szCs w:val="28"/>
        </w:rPr>
        <w:t>» с латинского языка означает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1) пока живу, надеюсь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2) пришел, увидел, победил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тернии к звёздам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18.Тема любви в трагедии У. Шекспира «Гамлет» (или «Ромео и Джульетта»).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1) это конфликт общественных сил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2) это драма внутренней, душевной борьбы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3) это утверждение домостроевской морали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19 Древнеславянская мифология. Национальная символика, специфика верований.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1) языческие символы древних славян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2) христианские символы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3) мифология античности</w:t>
      </w:r>
    </w:p>
    <w:p w:rsidR="00335DC9" w:rsidRDefault="00335DC9" w:rsidP="00335D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20 Древнерусская литература. «</w:t>
      </w:r>
      <w:proofErr w:type="spellStart"/>
      <w:r>
        <w:rPr>
          <w:b/>
          <w:sz w:val="28"/>
          <w:szCs w:val="28"/>
        </w:rPr>
        <w:t>Задонщина</w:t>
      </w:r>
      <w:proofErr w:type="spellEnd"/>
      <w:r>
        <w:rPr>
          <w:b/>
          <w:sz w:val="28"/>
          <w:szCs w:val="28"/>
        </w:rPr>
        <w:t xml:space="preserve">» и «Слово о полку </w:t>
      </w:r>
      <w:proofErr w:type="spellStart"/>
      <w:r>
        <w:rPr>
          <w:b/>
          <w:sz w:val="28"/>
          <w:szCs w:val="28"/>
        </w:rPr>
        <w:t>Игоревом</w:t>
      </w:r>
      <w:proofErr w:type="spellEnd"/>
      <w:r>
        <w:rPr>
          <w:b/>
          <w:sz w:val="28"/>
          <w:szCs w:val="28"/>
        </w:rPr>
        <w:t>»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1) сходство в поэтических образах</w:t>
      </w:r>
    </w:p>
    <w:p w:rsidR="00335DC9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2) очевидное сходство в характеристиках и поэтических приемах</w:t>
      </w:r>
    </w:p>
    <w:p w:rsidR="00335DC9" w:rsidRPr="004C11BF" w:rsidRDefault="00335DC9" w:rsidP="00335DC9">
      <w:pPr>
        <w:pStyle w:val="a3"/>
        <w:rPr>
          <w:sz w:val="28"/>
          <w:szCs w:val="28"/>
        </w:rPr>
      </w:pPr>
      <w:r>
        <w:rPr>
          <w:sz w:val="28"/>
          <w:szCs w:val="28"/>
        </w:rPr>
        <w:t>3) отсутствие связей с устным народным творчеством</w:t>
      </w:r>
    </w:p>
    <w:p w:rsidR="00677144" w:rsidRPr="00335DC9" w:rsidRDefault="00677144">
      <w:pPr>
        <w:rPr>
          <w:sz w:val="28"/>
          <w:szCs w:val="28"/>
        </w:rPr>
      </w:pPr>
      <w:bookmarkStart w:id="0" w:name="_GoBack"/>
      <w:bookmarkEnd w:id="0"/>
    </w:p>
    <w:sectPr w:rsidR="00677144" w:rsidRPr="0033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1FF"/>
    <w:multiLevelType w:val="hybridMultilevel"/>
    <w:tmpl w:val="4CC6D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42CB8"/>
    <w:multiLevelType w:val="hybridMultilevel"/>
    <w:tmpl w:val="CCA4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FA"/>
    <w:rsid w:val="00335DC9"/>
    <w:rsid w:val="00677144"/>
    <w:rsid w:val="007124F6"/>
    <w:rsid w:val="007311FA"/>
    <w:rsid w:val="00B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4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4F6"/>
    <w:pPr>
      <w:ind w:left="100"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4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4F6"/>
    <w:pPr>
      <w:ind w:left="100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1565</Words>
  <Characters>8925</Characters>
  <Application>Microsoft Office Word</Application>
  <DocSecurity>0</DocSecurity>
  <Lines>74</Lines>
  <Paragraphs>20</Paragraphs>
  <ScaleCrop>false</ScaleCrop>
  <Company/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2023-10-26T10:32:00Z</dcterms:created>
  <dcterms:modified xsi:type="dcterms:W3CDTF">2023-10-26T13:10:00Z</dcterms:modified>
</cp:coreProperties>
</file>